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3AE7" w14:textId="3C3E4FA6" w:rsidR="004B5DB3" w:rsidRPr="009352E5" w:rsidRDefault="004B5DB3" w:rsidP="009352E5">
      <w:pPr>
        <w:pStyle w:val="Kop2"/>
        <w:rPr>
          <w:color w:val="000000" w:themeColor="text1"/>
          <w:sz w:val="32"/>
          <w:szCs w:val="32"/>
        </w:rPr>
      </w:pPr>
    </w:p>
    <w:tbl>
      <w:tblPr>
        <w:tblStyle w:val="Tabelraster"/>
        <w:tblW w:w="0" w:type="auto"/>
        <w:tblBorders>
          <w:top w:val="double" w:sz="4" w:space="0" w:color="7030A0"/>
          <w:left w:val="double" w:sz="4" w:space="0" w:color="7030A0"/>
          <w:bottom w:val="double" w:sz="4" w:space="0" w:color="7030A0"/>
          <w:right w:val="double" w:sz="4" w:space="0" w:color="7030A0"/>
        </w:tblBorders>
        <w:tblLook w:val="04A0" w:firstRow="1" w:lastRow="0" w:firstColumn="1" w:lastColumn="0" w:noHBand="0" w:noVBand="1"/>
      </w:tblPr>
      <w:tblGrid>
        <w:gridCol w:w="2966"/>
        <w:gridCol w:w="6076"/>
      </w:tblGrid>
      <w:tr w:rsidR="00166DB1" w14:paraId="18953AEC" w14:textId="77777777" w:rsidTr="004B5DB3">
        <w:trPr>
          <w:trHeight w:val="906"/>
        </w:trPr>
        <w:tc>
          <w:tcPr>
            <w:tcW w:w="9062" w:type="dxa"/>
            <w:gridSpan w:val="2"/>
            <w:shd w:val="clear" w:color="auto" w:fill="F4B083" w:themeFill="accent2" w:themeFillTint="99"/>
          </w:tcPr>
          <w:p w14:paraId="18953AEA" w14:textId="647F69C3" w:rsidR="002A615B" w:rsidRPr="00371890" w:rsidRDefault="004B5DB3" w:rsidP="000626EC">
            <w:pPr>
              <w:jc w:val="center"/>
              <w:rPr>
                <w:b/>
                <w:sz w:val="28"/>
                <w:szCs w:val="28"/>
              </w:rPr>
            </w:pPr>
            <w:r w:rsidRPr="00371890">
              <w:rPr>
                <w:rFonts w:asciiTheme="majorHAnsi" w:hAnsiTheme="majorHAnsi" w:cstheme="majorHAnsi"/>
                <w:b/>
                <w:sz w:val="28"/>
                <w:szCs w:val="28"/>
              </w:rPr>
              <w:t>Herkennen van en omgaan met een</w:t>
            </w:r>
            <w:r w:rsidR="000626EC">
              <w:rPr>
                <w:rFonts w:asciiTheme="majorHAnsi" w:hAnsiTheme="majorHAnsi" w:cstheme="majorHAnsi"/>
                <w:b/>
                <w:sz w:val="28"/>
                <w:szCs w:val="28"/>
              </w:rPr>
              <w:t xml:space="preserve"> licht verstandelijke beperking</w:t>
            </w:r>
          </w:p>
          <w:p w14:paraId="18953AEB" w14:textId="77777777" w:rsidR="002A615B" w:rsidRDefault="002A615B" w:rsidP="00166DB1"/>
        </w:tc>
      </w:tr>
      <w:tr w:rsidR="004B5DB3" w:rsidRPr="004B5DB3" w14:paraId="18953AFA" w14:textId="77777777" w:rsidTr="002A615B">
        <w:tc>
          <w:tcPr>
            <w:tcW w:w="2972" w:type="dxa"/>
          </w:tcPr>
          <w:p w14:paraId="18953AED" w14:textId="77777777" w:rsidR="00166DB1" w:rsidRPr="004B5DB3" w:rsidRDefault="002A615B" w:rsidP="00166DB1">
            <w:pPr>
              <w:rPr>
                <w:color w:val="000000" w:themeColor="text1"/>
              </w:rPr>
            </w:pPr>
            <w:r w:rsidRPr="004B5DB3">
              <w:rPr>
                <w:color w:val="000000" w:themeColor="text1"/>
              </w:rPr>
              <w:t>Inhoud</w:t>
            </w:r>
          </w:p>
        </w:tc>
        <w:tc>
          <w:tcPr>
            <w:tcW w:w="6090" w:type="dxa"/>
          </w:tcPr>
          <w:p w14:paraId="1083F465" w14:textId="77777777" w:rsidR="000626EC" w:rsidRDefault="004B5DB3" w:rsidP="004B5DB3">
            <w:pPr>
              <w:pStyle w:val="Geenafstand"/>
            </w:pPr>
            <w:r w:rsidRPr="002142C5">
              <w:t xml:space="preserve">Deze </w:t>
            </w:r>
            <w:r w:rsidR="000626EC">
              <w:t>training</w:t>
            </w:r>
            <w:r w:rsidRPr="002142C5">
              <w:t xml:space="preserve"> gaat over het herkennen van en het omgaan met mensen met een licht verstandelijke beperking. Je komt dagelijks in contact met mensen waarvan het vermoeden bestaat dat er sprake zou kunnen zijn van een licht verstandelijke beperking. Je hebt het gevoel dat dit ‘lastige’ klanten zijn, maar eigenlijk komt het gedrag voort uit onmacht en onvermogen. </w:t>
            </w:r>
          </w:p>
          <w:p w14:paraId="051A10A4" w14:textId="77777777" w:rsidR="000626EC" w:rsidRDefault="000626EC" w:rsidP="004B5DB3">
            <w:pPr>
              <w:pStyle w:val="Geenafstand"/>
            </w:pPr>
          </w:p>
          <w:p w14:paraId="18953AEE" w14:textId="31437CDE" w:rsidR="004B5DB3" w:rsidRPr="002142C5" w:rsidRDefault="004B5DB3" w:rsidP="004B5DB3">
            <w:pPr>
              <w:pStyle w:val="Geenafstand"/>
            </w:pPr>
            <w:r w:rsidRPr="002142C5">
              <w:t>Je kunt deze mensen bijvoorbeeld herkennen aan:</w:t>
            </w:r>
          </w:p>
          <w:p w14:paraId="18953AEF" w14:textId="77777777" w:rsidR="004B5DB3" w:rsidRPr="002142C5" w:rsidRDefault="004B5DB3" w:rsidP="004B5DB3">
            <w:pPr>
              <w:pStyle w:val="Geenafstand"/>
            </w:pPr>
            <w:r w:rsidRPr="002142C5">
              <w:t>- het niet komen opdagen bij een gesprek;</w:t>
            </w:r>
          </w:p>
          <w:p w14:paraId="18953AF0" w14:textId="77777777" w:rsidR="004B5DB3" w:rsidRPr="002142C5" w:rsidRDefault="004B5DB3" w:rsidP="004B5DB3">
            <w:pPr>
              <w:pStyle w:val="Geenafstand"/>
            </w:pPr>
            <w:r w:rsidRPr="002142C5">
              <w:t>- het niet nakomen van gemaakte afspraken;</w:t>
            </w:r>
          </w:p>
          <w:p w14:paraId="18953AF1" w14:textId="77777777" w:rsidR="004B5DB3" w:rsidRPr="008D3681" w:rsidRDefault="004B5DB3" w:rsidP="004B5DB3">
            <w:pPr>
              <w:pStyle w:val="Geenafstand"/>
              <w:rPr>
                <w:rFonts w:eastAsiaTheme="majorEastAsia" w:cstheme="majorBidi"/>
              </w:rPr>
            </w:pPr>
            <w:r w:rsidRPr="008D3681">
              <w:rPr>
                <w:rFonts w:eastAsiaTheme="majorEastAsia" w:cstheme="majorBidi"/>
              </w:rPr>
              <w:t>- het niet opvolgen van de behandeling;</w:t>
            </w:r>
          </w:p>
          <w:p w14:paraId="18953AF2" w14:textId="77777777" w:rsidR="004B5DB3" w:rsidRPr="008D3681" w:rsidRDefault="004B5DB3" w:rsidP="004B5DB3">
            <w:pPr>
              <w:pStyle w:val="Geenafstand"/>
              <w:rPr>
                <w:rFonts w:eastAsiaTheme="majorEastAsia" w:cstheme="majorBidi"/>
              </w:rPr>
            </w:pPr>
            <w:r w:rsidRPr="008D3681">
              <w:rPr>
                <w:rFonts w:eastAsiaTheme="majorEastAsia" w:cstheme="majorBidi"/>
              </w:rPr>
              <w:t>- de stille, passieve reactie in een gesprek;</w:t>
            </w:r>
          </w:p>
          <w:p w14:paraId="18953AF3" w14:textId="77777777" w:rsidR="004B5DB3" w:rsidRPr="008D3681" w:rsidRDefault="004B5DB3" w:rsidP="004B5DB3">
            <w:pPr>
              <w:pStyle w:val="Geenafstand"/>
              <w:rPr>
                <w:rFonts w:eastAsiaTheme="majorEastAsia" w:cstheme="majorBidi"/>
              </w:rPr>
            </w:pPr>
            <w:r w:rsidRPr="008D3681">
              <w:rPr>
                <w:rFonts w:eastAsiaTheme="majorEastAsia" w:cstheme="majorBidi"/>
              </w:rPr>
              <w:t>- verbale en/of neiging tot fysieke agressie tijdens een gesprek;</w:t>
            </w:r>
          </w:p>
          <w:p w14:paraId="18953AF4" w14:textId="77777777" w:rsidR="004B5DB3" w:rsidRPr="008D3681" w:rsidRDefault="004B5DB3" w:rsidP="004B5DB3">
            <w:pPr>
              <w:pStyle w:val="Geenafstand"/>
              <w:rPr>
                <w:rFonts w:eastAsiaTheme="majorEastAsia" w:cstheme="majorBidi"/>
              </w:rPr>
            </w:pPr>
            <w:r w:rsidRPr="008D3681">
              <w:rPr>
                <w:rFonts w:eastAsiaTheme="majorEastAsia" w:cstheme="majorBidi"/>
              </w:rPr>
              <w:t>- de hoeveelheid tijd die zij nodig hebben om taken uit te voeren of een gesprek te voeren;</w:t>
            </w:r>
          </w:p>
          <w:p w14:paraId="18953AF5" w14:textId="77777777" w:rsidR="004B5DB3" w:rsidRDefault="004B5DB3" w:rsidP="004B5DB3">
            <w:pPr>
              <w:pStyle w:val="Geenafstand"/>
              <w:rPr>
                <w:rFonts w:eastAsiaTheme="majorEastAsia" w:cstheme="majorBidi"/>
              </w:rPr>
            </w:pPr>
            <w:r w:rsidRPr="008D3681">
              <w:rPr>
                <w:rFonts w:eastAsiaTheme="majorEastAsia" w:cstheme="majorBidi"/>
              </w:rPr>
              <w:t>- ja zeggen en nee doen;</w:t>
            </w:r>
          </w:p>
          <w:p w14:paraId="18953AF6" w14:textId="77777777" w:rsidR="004B5DB3" w:rsidRDefault="004B5DB3" w:rsidP="004B5DB3">
            <w:pPr>
              <w:pStyle w:val="Geenafstand"/>
              <w:rPr>
                <w:rFonts w:eastAsiaTheme="majorEastAsia" w:cstheme="majorBidi"/>
              </w:rPr>
            </w:pPr>
            <w:r w:rsidRPr="008D3681">
              <w:rPr>
                <w:rFonts w:eastAsiaTheme="majorEastAsia" w:cstheme="majorBidi"/>
              </w:rPr>
              <w:t>- de zogenaamde draaideurklanten.</w:t>
            </w:r>
          </w:p>
          <w:p w14:paraId="18953AF7" w14:textId="77777777" w:rsidR="004B5DB3" w:rsidRDefault="004B5DB3" w:rsidP="00166DB1">
            <w:pPr>
              <w:rPr>
                <w:color w:val="000000" w:themeColor="text1"/>
              </w:rPr>
            </w:pPr>
          </w:p>
          <w:p w14:paraId="18953AF8" w14:textId="6807BBD8" w:rsidR="00495074" w:rsidRDefault="00495074" w:rsidP="00495074">
            <w:pPr>
              <w:keepNext/>
              <w:keepLines/>
              <w:outlineLvl w:val="0"/>
              <w:rPr>
                <w:rFonts w:eastAsiaTheme="majorEastAsia" w:cstheme="majorBidi"/>
              </w:rPr>
            </w:pPr>
            <w:r>
              <w:rPr>
                <w:rFonts w:eastAsiaTheme="majorEastAsia" w:cstheme="majorBidi"/>
              </w:rPr>
              <w:t xml:space="preserve">Deze </w:t>
            </w:r>
            <w:r w:rsidR="000626EC">
              <w:rPr>
                <w:rFonts w:eastAsiaTheme="majorEastAsia" w:cstheme="majorBidi"/>
              </w:rPr>
              <w:t>training</w:t>
            </w:r>
            <w:r>
              <w:rPr>
                <w:rFonts w:eastAsiaTheme="majorEastAsia" w:cstheme="majorBidi"/>
              </w:rPr>
              <w:t xml:space="preserve"> richt zich dan ook op het herkennen van de kenmerken van een licht verstandelijke beperking en hoe je hier vervolgens als professional mee om kunt gaan.</w:t>
            </w:r>
          </w:p>
          <w:p w14:paraId="18953AF9" w14:textId="77777777" w:rsidR="004B5DB3" w:rsidRPr="004B5DB3" w:rsidRDefault="004B5DB3" w:rsidP="00495074">
            <w:pPr>
              <w:keepNext/>
              <w:keepLines/>
              <w:outlineLvl w:val="0"/>
              <w:rPr>
                <w:color w:val="000000" w:themeColor="text1"/>
              </w:rPr>
            </w:pPr>
          </w:p>
        </w:tc>
      </w:tr>
      <w:tr w:rsidR="004B5DB3" w:rsidRPr="004B5DB3" w14:paraId="18953AFF" w14:textId="77777777" w:rsidTr="002A615B">
        <w:tc>
          <w:tcPr>
            <w:tcW w:w="2972" w:type="dxa"/>
          </w:tcPr>
          <w:p w14:paraId="18953AFB" w14:textId="77777777" w:rsidR="00166DB1" w:rsidRPr="004B5DB3" w:rsidRDefault="008E4C8D" w:rsidP="00166DB1">
            <w:pPr>
              <w:rPr>
                <w:color w:val="000000" w:themeColor="text1"/>
              </w:rPr>
            </w:pPr>
            <w:r w:rsidRPr="004B5DB3">
              <w:rPr>
                <w:color w:val="000000" w:themeColor="text1"/>
              </w:rPr>
              <w:t>Voor wie</w:t>
            </w:r>
          </w:p>
        </w:tc>
        <w:tc>
          <w:tcPr>
            <w:tcW w:w="6090" w:type="dxa"/>
          </w:tcPr>
          <w:p w14:paraId="18953AFD" w14:textId="167B706B" w:rsidR="004B5DB3" w:rsidRDefault="004B5DB3" w:rsidP="008E4C8D">
            <w:r w:rsidRPr="002142C5">
              <w:t xml:space="preserve">De </w:t>
            </w:r>
            <w:r w:rsidR="000626EC">
              <w:t>training</w:t>
            </w:r>
            <w:r w:rsidRPr="002142C5">
              <w:t xml:space="preserve"> is bedoeld voor iedereen die in zijn of haar werk te maken krijgt met mensen met een (licht) verstandelijke beperking. Hierbij kun je denken aan mensen die werkzaam zijn binnen het sociaal domein, gemeenten, politie, justitie, scholen, ziekenhuizen, etc. </w:t>
            </w:r>
          </w:p>
          <w:p w14:paraId="18953AFE" w14:textId="77777777" w:rsidR="008E4C8D" w:rsidRPr="004B5DB3" w:rsidRDefault="008E4C8D" w:rsidP="004B5DB3">
            <w:pPr>
              <w:pStyle w:val="Geenafstand"/>
              <w:rPr>
                <w:color w:val="000000" w:themeColor="text1"/>
              </w:rPr>
            </w:pPr>
          </w:p>
        </w:tc>
      </w:tr>
      <w:tr w:rsidR="004B5DB3" w:rsidRPr="004B5DB3" w14:paraId="18953B04" w14:textId="77777777" w:rsidTr="002A615B">
        <w:tc>
          <w:tcPr>
            <w:tcW w:w="2972" w:type="dxa"/>
          </w:tcPr>
          <w:p w14:paraId="18953B00" w14:textId="77777777" w:rsidR="00166DB1" w:rsidRPr="004B5DB3" w:rsidRDefault="008E4C8D" w:rsidP="00166DB1">
            <w:pPr>
              <w:rPr>
                <w:color w:val="000000" w:themeColor="text1"/>
              </w:rPr>
            </w:pPr>
            <w:proofErr w:type="spellStart"/>
            <w:r w:rsidRPr="004B5DB3">
              <w:rPr>
                <w:color w:val="000000" w:themeColor="text1"/>
              </w:rPr>
              <w:t>Lesvorm</w:t>
            </w:r>
            <w:proofErr w:type="spellEnd"/>
          </w:p>
          <w:p w14:paraId="18953B01" w14:textId="77777777" w:rsidR="008E4C8D" w:rsidRPr="004B5DB3" w:rsidRDefault="008E4C8D" w:rsidP="00166DB1">
            <w:pPr>
              <w:rPr>
                <w:color w:val="000000" w:themeColor="text1"/>
              </w:rPr>
            </w:pPr>
          </w:p>
        </w:tc>
        <w:tc>
          <w:tcPr>
            <w:tcW w:w="6090" w:type="dxa"/>
          </w:tcPr>
          <w:p w14:paraId="18953B02" w14:textId="36C7E446" w:rsidR="004B5DB3" w:rsidRDefault="004B5DB3" w:rsidP="004B5DB3">
            <w:pPr>
              <w:pStyle w:val="Geenafstand"/>
              <w:rPr>
                <w:rFonts w:eastAsiaTheme="majorEastAsia" w:cstheme="majorBidi"/>
              </w:rPr>
            </w:pPr>
            <w:r>
              <w:rPr>
                <w:rFonts w:eastAsiaTheme="majorEastAsia" w:cstheme="majorBidi"/>
              </w:rPr>
              <w:t xml:space="preserve">De </w:t>
            </w:r>
            <w:r w:rsidR="000626EC">
              <w:rPr>
                <w:rFonts w:eastAsiaTheme="majorEastAsia" w:cstheme="majorBidi"/>
              </w:rPr>
              <w:t>training</w:t>
            </w:r>
            <w:r>
              <w:rPr>
                <w:rFonts w:eastAsiaTheme="majorEastAsia" w:cstheme="majorBidi"/>
              </w:rPr>
              <w:t xml:space="preserve"> </w:t>
            </w:r>
            <w:r w:rsidR="000626EC">
              <w:rPr>
                <w:rFonts w:eastAsiaTheme="majorEastAsia" w:cstheme="majorBidi"/>
              </w:rPr>
              <w:t>bestaat uit</w:t>
            </w:r>
            <w:r>
              <w:rPr>
                <w:rFonts w:eastAsiaTheme="majorEastAsia" w:cstheme="majorBidi"/>
              </w:rPr>
              <w:t xml:space="preserve"> een dagdeel (4 uur)</w:t>
            </w:r>
            <w:r w:rsidR="000626EC">
              <w:rPr>
                <w:rFonts w:eastAsiaTheme="majorEastAsia" w:cstheme="majorBidi"/>
              </w:rPr>
              <w:t xml:space="preserve"> en brengt met behulp van verschillende werkvormen de theorie over LVB in de praktijk en oefen je</w:t>
            </w:r>
            <w:r>
              <w:rPr>
                <w:rFonts w:eastAsiaTheme="majorEastAsia" w:cstheme="majorBidi"/>
              </w:rPr>
              <w:t>, hoe je om kunt gaan met mensen met een (licht) verstandelijke beperking.</w:t>
            </w:r>
            <w:bookmarkStart w:id="0" w:name="_GoBack"/>
            <w:bookmarkEnd w:id="0"/>
          </w:p>
          <w:p w14:paraId="18953B03" w14:textId="77777777" w:rsidR="00166DB1" w:rsidRPr="004B5DB3" w:rsidRDefault="00166DB1" w:rsidP="00166DB1">
            <w:pPr>
              <w:rPr>
                <w:color w:val="000000" w:themeColor="text1"/>
                <w:lang w:val="en-GB"/>
              </w:rPr>
            </w:pPr>
          </w:p>
        </w:tc>
      </w:tr>
      <w:tr w:rsidR="004B5DB3" w:rsidRPr="004B5DB3" w14:paraId="18953B0F" w14:textId="77777777" w:rsidTr="002A615B">
        <w:tc>
          <w:tcPr>
            <w:tcW w:w="2972" w:type="dxa"/>
          </w:tcPr>
          <w:p w14:paraId="18953B05" w14:textId="77777777" w:rsidR="00166DB1" w:rsidRPr="004B5DB3" w:rsidRDefault="008E4C8D" w:rsidP="00166DB1">
            <w:pPr>
              <w:rPr>
                <w:color w:val="000000" w:themeColor="text1"/>
                <w:lang w:val="en-GB"/>
              </w:rPr>
            </w:pPr>
            <w:proofErr w:type="spellStart"/>
            <w:r w:rsidRPr="004B5DB3">
              <w:rPr>
                <w:color w:val="000000" w:themeColor="text1"/>
                <w:lang w:val="en-GB"/>
              </w:rPr>
              <w:t>Resultaat</w:t>
            </w:r>
            <w:proofErr w:type="spellEnd"/>
          </w:p>
          <w:p w14:paraId="18953B06" w14:textId="77777777" w:rsidR="008E4C8D" w:rsidRPr="004B5DB3" w:rsidRDefault="008E4C8D" w:rsidP="00166DB1">
            <w:pPr>
              <w:rPr>
                <w:color w:val="000000" w:themeColor="text1"/>
                <w:lang w:val="en-GB"/>
              </w:rPr>
            </w:pPr>
          </w:p>
        </w:tc>
        <w:tc>
          <w:tcPr>
            <w:tcW w:w="6090" w:type="dxa"/>
          </w:tcPr>
          <w:p w14:paraId="18953B07" w14:textId="77777777" w:rsidR="004B5DB3" w:rsidRDefault="004B5DB3" w:rsidP="004B5DB3">
            <w:pPr>
              <w:pStyle w:val="Geenafstand"/>
              <w:rPr>
                <w:rFonts w:eastAsiaTheme="majorEastAsia" w:cstheme="majorBidi"/>
              </w:rPr>
            </w:pPr>
            <w:r>
              <w:rPr>
                <w:rFonts w:eastAsiaTheme="majorEastAsia" w:cstheme="majorBidi"/>
              </w:rPr>
              <w:t>Na afloop van de opleiding:</w:t>
            </w:r>
          </w:p>
          <w:p w14:paraId="18953B08" w14:textId="77777777" w:rsidR="004B5DB3" w:rsidRPr="00817BA8" w:rsidRDefault="004B5DB3" w:rsidP="004B5DB3">
            <w:pPr>
              <w:pStyle w:val="Geenafstand"/>
              <w:keepNext/>
              <w:keepLines/>
              <w:numPr>
                <w:ilvl w:val="0"/>
                <w:numId w:val="2"/>
              </w:numPr>
              <w:outlineLvl w:val="0"/>
              <w:rPr>
                <w:rFonts w:ascii="Calibri" w:eastAsia="Times New Roman" w:hAnsi="Calibri" w:cs="Times New Roman"/>
                <w:b/>
              </w:rPr>
            </w:pPr>
            <w:r w:rsidRPr="00817BA8">
              <w:rPr>
                <w:rFonts w:ascii="Calibri" w:eastAsia="Times New Roman" w:hAnsi="Calibri" w:cs="Times New Roman"/>
              </w:rPr>
              <w:lastRenderedPageBreak/>
              <w:t>Ken</w:t>
            </w:r>
            <w:r>
              <w:rPr>
                <w:rFonts w:ascii="Calibri" w:eastAsia="Times New Roman" w:hAnsi="Calibri" w:cs="Times New Roman"/>
              </w:rPr>
              <w:t>t de deelnemer d</w:t>
            </w:r>
            <w:r w:rsidRPr="00817BA8">
              <w:rPr>
                <w:rFonts w:ascii="Calibri" w:eastAsia="Times New Roman" w:hAnsi="Calibri" w:cs="Times New Roman"/>
              </w:rPr>
              <w:t>e wetenschappelijke- en praktijkdefinitie van een (licht) verstandelijke beperking;</w:t>
            </w:r>
          </w:p>
          <w:p w14:paraId="18953B09" w14:textId="77777777" w:rsidR="004B5DB3" w:rsidRPr="00817BA8" w:rsidRDefault="004B5DB3" w:rsidP="004B5DB3">
            <w:pPr>
              <w:pStyle w:val="Geenafstand"/>
              <w:keepNext/>
              <w:keepLines/>
              <w:numPr>
                <w:ilvl w:val="0"/>
                <w:numId w:val="2"/>
              </w:numPr>
              <w:outlineLvl w:val="0"/>
              <w:rPr>
                <w:rFonts w:ascii="Calibri" w:eastAsia="Times New Roman" w:hAnsi="Calibri" w:cs="Times New Roman"/>
                <w:b/>
              </w:rPr>
            </w:pPr>
            <w:r w:rsidRPr="00817BA8">
              <w:rPr>
                <w:rFonts w:ascii="Calibri" w:eastAsia="Times New Roman" w:hAnsi="Calibri" w:cs="Times New Roman"/>
              </w:rPr>
              <w:t xml:space="preserve">Weet </w:t>
            </w:r>
            <w:r>
              <w:rPr>
                <w:rFonts w:ascii="Calibri" w:eastAsia="Times New Roman" w:hAnsi="Calibri" w:cs="Times New Roman"/>
              </w:rPr>
              <w:t>de deelnemer</w:t>
            </w:r>
            <w:r w:rsidRPr="00817BA8">
              <w:rPr>
                <w:rFonts w:ascii="Calibri" w:eastAsia="Times New Roman" w:hAnsi="Calibri" w:cs="Times New Roman"/>
              </w:rPr>
              <w:t xml:space="preserve"> wat een licht verstandelijke beperking is en wat de oorzaken en de sociaal-emotionele gevolgen zijn;</w:t>
            </w:r>
          </w:p>
          <w:p w14:paraId="18953B0A" w14:textId="77777777" w:rsidR="004B5DB3" w:rsidRPr="00E054FB" w:rsidRDefault="004B5DB3" w:rsidP="004B5DB3">
            <w:pPr>
              <w:pStyle w:val="Lijstalinea"/>
              <w:keepNext/>
              <w:keepLines/>
              <w:numPr>
                <w:ilvl w:val="0"/>
                <w:numId w:val="2"/>
              </w:numPr>
              <w:outlineLvl w:val="0"/>
              <w:rPr>
                <w:rFonts w:ascii="Calibri" w:eastAsia="Times New Roman" w:hAnsi="Calibri" w:cs="Times New Roman"/>
                <w:b/>
              </w:rPr>
            </w:pPr>
            <w:r>
              <w:rPr>
                <w:rFonts w:ascii="Calibri" w:eastAsia="Times New Roman" w:hAnsi="Calibri" w:cs="Times New Roman"/>
              </w:rPr>
              <w:t>Kent de deelnemer het belang van het tijdig herkennen van een licht verstandelijke beperking;</w:t>
            </w:r>
          </w:p>
          <w:p w14:paraId="18953B0B" w14:textId="77777777" w:rsidR="004B5DB3" w:rsidRPr="00E054FB" w:rsidRDefault="004B5DB3" w:rsidP="004B5DB3">
            <w:pPr>
              <w:pStyle w:val="Lijstalinea"/>
              <w:keepNext/>
              <w:keepLines/>
              <w:numPr>
                <w:ilvl w:val="0"/>
                <w:numId w:val="2"/>
              </w:numPr>
              <w:outlineLvl w:val="0"/>
              <w:rPr>
                <w:rFonts w:ascii="Calibri" w:eastAsia="Times New Roman" w:hAnsi="Calibri" w:cs="Times New Roman"/>
                <w:b/>
              </w:rPr>
            </w:pPr>
            <w:r>
              <w:rPr>
                <w:rFonts w:ascii="Calibri" w:eastAsia="Times New Roman" w:hAnsi="Calibri" w:cs="Times New Roman"/>
              </w:rPr>
              <w:t>Weet de deelnemer hoe hij/zij een licht verstandelijke beperking kan herkennen binnen de verschillende levensgebieden en kan dit toepassen in de praktijk;</w:t>
            </w:r>
          </w:p>
          <w:p w14:paraId="18953B0C" w14:textId="77777777" w:rsidR="004B5DB3" w:rsidRPr="000C1439" w:rsidRDefault="004B5DB3" w:rsidP="004B5DB3">
            <w:pPr>
              <w:pStyle w:val="Lijstalinea"/>
              <w:keepNext/>
              <w:keepLines/>
              <w:numPr>
                <w:ilvl w:val="0"/>
                <w:numId w:val="2"/>
              </w:numPr>
              <w:outlineLvl w:val="0"/>
              <w:rPr>
                <w:rFonts w:ascii="Calibri" w:eastAsia="Times New Roman" w:hAnsi="Calibri" w:cs="Times New Roman"/>
                <w:b/>
              </w:rPr>
            </w:pPr>
            <w:r>
              <w:rPr>
                <w:rFonts w:ascii="Calibri" w:eastAsia="Times New Roman" w:hAnsi="Calibri" w:cs="Times New Roman"/>
              </w:rPr>
              <w:t>Weet de deelnemer waarom het lastig is voor mensen met een licht verstandelijke beperking om te voldoen aan de eisen van de samenleving;</w:t>
            </w:r>
          </w:p>
          <w:p w14:paraId="18953B0D" w14:textId="77777777" w:rsidR="004B5DB3" w:rsidRPr="00A64D55" w:rsidRDefault="004B5DB3" w:rsidP="004B5DB3">
            <w:pPr>
              <w:pStyle w:val="Lijstalinea"/>
              <w:keepNext/>
              <w:keepLines/>
              <w:numPr>
                <w:ilvl w:val="0"/>
                <w:numId w:val="2"/>
              </w:numPr>
              <w:outlineLvl w:val="0"/>
              <w:rPr>
                <w:rFonts w:ascii="Calibri" w:eastAsia="Times New Roman" w:hAnsi="Calibri" w:cs="Times New Roman"/>
                <w:b/>
              </w:rPr>
            </w:pPr>
            <w:r>
              <w:rPr>
                <w:rFonts w:ascii="Calibri" w:eastAsia="Times New Roman" w:hAnsi="Calibri" w:cs="Times New Roman"/>
              </w:rPr>
              <w:t>Beschikt de deelnemer over zowel mondelinge als schriftelijke communicatietips voor het communiceren met mensen met een licht verstandelijke beperking en kan de deelnemer dit toepassen in de praktijk.</w:t>
            </w:r>
          </w:p>
          <w:p w14:paraId="18953B0E" w14:textId="77777777" w:rsidR="00166DB1" w:rsidRPr="004B5DB3" w:rsidRDefault="00166DB1" w:rsidP="00166DB1">
            <w:pPr>
              <w:rPr>
                <w:color w:val="000000" w:themeColor="text1"/>
              </w:rPr>
            </w:pPr>
          </w:p>
        </w:tc>
      </w:tr>
      <w:tr w:rsidR="004B5DB3" w:rsidRPr="004B5DB3" w14:paraId="18953B15" w14:textId="77777777" w:rsidTr="002A615B">
        <w:tc>
          <w:tcPr>
            <w:tcW w:w="2972" w:type="dxa"/>
          </w:tcPr>
          <w:p w14:paraId="18953B10" w14:textId="77777777" w:rsidR="00166DB1" w:rsidRPr="004B5DB3" w:rsidRDefault="008E4C8D" w:rsidP="00166DB1">
            <w:pPr>
              <w:rPr>
                <w:color w:val="000000" w:themeColor="text1"/>
              </w:rPr>
            </w:pPr>
            <w:r w:rsidRPr="004B5DB3">
              <w:rPr>
                <w:color w:val="000000" w:themeColor="text1"/>
              </w:rPr>
              <w:lastRenderedPageBreak/>
              <w:t>Tijdsinvestering</w:t>
            </w:r>
          </w:p>
          <w:p w14:paraId="18953B11" w14:textId="77777777" w:rsidR="008E4C8D" w:rsidRPr="004B5DB3" w:rsidRDefault="008E4C8D" w:rsidP="00166DB1">
            <w:pPr>
              <w:rPr>
                <w:color w:val="000000" w:themeColor="text1"/>
              </w:rPr>
            </w:pPr>
          </w:p>
        </w:tc>
        <w:tc>
          <w:tcPr>
            <w:tcW w:w="6090" w:type="dxa"/>
          </w:tcPr>
          <w:p w14:paraId="18953B13" w14:textId="2DEA6C11" w:rsidR="004B5DB3" w:rsidRPr="007079AA" w:rsidRDefault="004B5DB3" w:rsidP="004B5DB3">
            <w:pPr>
              <w:keepNext/>
              <w:keepLines/>
              <w:outlineLvl w:val="0"/>
              <w:rPr>
                <w:rFonts w:eastAsiaTheme="majorEastAsia" w:cstheme="majorBidi"/>
              </w:rPr>
            </w:pPr>
            <w:r>
              <w:rPr>
                <w:rFonts w:eastAsiaTheme="majorEastAsia" w:cstheme="majorBidi"/>
              </w:rPr>
              <w:t xml:space="preserve">De </w:t>
            </w:r>
            <w:r w:rsidR="00626D97">
              <w:rPr>
                <w:rFonts w:eastAsiaTheme="majorEastAsia" w:cstheme="majorBidi"/>
              </w:rPr>
              <w:t>training</w:t>
            </w:r>
            <w:r>
              <w:rPr>
                <w:rFonts w:eastAsiaTheme="majorEastAsia" w:cstheme="majorBidi"/>
              </w:rPr>
              <w:t xml:space="preserve"> duurt 4 uur.</w:t>
            </w:r>
          </w:p>
          <w:p w14:paraId="18953B14" w14:textId="77777777" w:rsidR="00A0795C" w:rsidRPr="004B5DB3" w:rsidRDefault="00A0795C" w:rsidP="004B5DB3">
            <w:pPr>
              <w:rPr>
                <w:color w:val="000000" w:themeColor="text1"/>
              </w:rPr>
            </w:pPr>
          </w:p>
        </w:tc>
      </w:tr>
      <w:tr w:rsidR="004B5DB3" w:rsidRPr="004B5DB3" w14:paraId="18953B2A" w14:textId="77777777" w:rsidTr="002A615B">
        <w:tc>
          <w:tcPr>
            <w:tcW w:w="2972" w:type="dxa"/>
          </w:tcPr>
          <w:p w14:paraId="18953B16" w14:textId="77777777" w:rsidR="00166DB1" w:rsidRPr="004B5DB3" w:rsidRDefault="008E4C8D" w:rsidP="00166DB1">
            <w:pPr>
              <w:rPr>
                <w:color w:val="000000" w:themeColor="text1"/>
              </w:rPr>
            </w:pPr>
            <w:r w:rsidRPr="004B5DB3">
              <w:rPr>
                <w:color w:val="000000" w:themeColor="text1"/>
              </w:rPr>
              <w:t>Programma</w:t>
            </w:r>
          </w:p>
        </w:tc>
        <w:tc>
          <w:tcPr>
            <w:tcW w:w="6090" w:type="dxa"/>
          </w:tcPr>
          <w:p w14:paraId="18953B1F" w14:textId="59618CA8" w:rsidR="004B5DB3" w:rsidRDefault="004B5DB3" w:rsidP="004B5DB3">
            <w:pPr>
              <w:pStyle w:val="Geenafstand"/>
              <w:rPr>
                <w:rFonts w:eastAsiaTheme="majorEastAsia" w:cstheme="majorBidi"/>
              </w:rPr>
            </w:pPr>
            <w:r>
              <w:rPr>
                <w:rFonts w:eastAsiaTheme="majorEastAsia" w:cstheme="majorBidi"/>
              </w:rPr>
              <w:t xml:space="preserve">De volgende onderwerpen komen tijdens de </w:t>
            </w:r>
            <w:r w:rsidR="00626D97">
              <w:rPr>
                <w:rFonts w:eastAsiaTheme="majorEastAsia" w:cstheme="majorBidi"/>
              </w:rPr>
              <w:t>training</w:t>
            </w:r>
            <w:r>
              <w:rPr>
                <w:rFonts w:eastAsiaTheme="majorEastAsia" w:cstheme="majorBidi"/>
              </w:rPr>
              <w:t xml:space="preserve"> aan bod:</w:t>
            </w:r>
          </w:p>
          <w:p w14:paraId="18953B20" w14:textId="77777777" w:rsidR="004B5DB3" w:rsidRDefault="004B5DB3" w:rsidP="004B5DB3">
            <w:pPr>
              <w:pStyle w:val="Geenafstand"/>
              <w:rPr>
                <w:rFonts w:eastAsiaTheme="majorEastAsia" w:cstheme="majorBidi"/>
              </w:rPr>
            </w:pPr>
            <w:r>
              <w:rPr>
                <w:rFonts w:eastAsiaTheme="majorEastAsia" w:cstheme="majorBidi"/>
              </w:rPr>
              <w:t>- Introductie</w:t>
            </w:r>
          </w:p>
          <w:p w14:paraId="18953B21" w14:textId="77777777" w:rsidR="004B5DB3" w:rsidRDefault="004B5DB3" w:rsidP="004B5DB3">
            <w:pPr>
              <w:pStyle w:val="Geenafstand"/>
              <w:rPr>
                <w:rFonts w:eastAsiaTheme="majorEastAsia" w:cstheme="majorBidi"/>
              </w:rPr>
            </w:pPr>
            <w:r>
              <w:rPr>
                <w:rFonts w:eastAsiaTheme="majorEastAsia" w:cstheme="majorBidi"/>
              </w:rPr>
              <w:t>- Ervaren en bewust worden wat LVB is</w:t>
            </w:r>
          </w:p>
          <w:p w14:paraId="0BF88DB8" w14:textId="77777777" w:rsidR="000626EC" w:rsidRDefault="004B5DB3" w:rsidP="000626EC">
            <w:pPr>
              <w:pStyle w:val="Geenafstand"/>
              <w:rPr>
                <w:rFonts w:eastAsiaTheme="majorEastAsia" w:cstheme="majorBidi"/>
              </w:rPr>
            </w:pPr>
            <w:r>
              <w:rPr>
                <w:rFonts w:eastAsiaTheme="majorEastAsia" w:cstheme="majorBidi"/>
              </w:rPr>
              <w:t xml:space="preserve">- </w:t>
            </w:r>
            <w:r w:rsidR="000626EC">
              <w:rPr>
                <w:rFonts w:eastAsiaTheme="majorEastAsia" w:cstheme="majorBidi"/>
              </w:rPr>
              <w:t>Wat is een (licht) verstandelijke beperking?</w:t>
            </w:r>
          </w:p>
          <w:p w14:paraId="18953B23" w14:textId="2FC0A14B" w:rsidR="004B5DB3" w:rsidRDefault="004B5DB3" w:rsidP="004B5DB3">
            <w:pPr>
              <w:pStyle w:val="Geenafstand"/>
              <w:rPr>
                <w:rFonts w:eastAsiaTheme="majorEastAsia" w:cstheme="majorBidi"/>
              </w:rPr>
            </w:pPr>
            <w:r>
              <w:rPr>
                <w:rFonts w:eastAsiaTheme="majorEastAsia" w:cstheme="majorBidi"/>
              </w:rPr>
              <w:t>- Kenmerken op verschillende levensgebieden</w:t>
            </w:r>
          </w:p>
          <w:p w14:paraId="18953B24" w14:textId="77777777" w:rsidR="004B5DB3" w:rsidRDefault="004B5DB3" w:rsidP="004B5DB3">
            <w:pPr>
              <w:pStyle w:val="Geenafstand"/>
              <w:rPr>
                <w:rFonts w:eastAsiaTheme="majorEastAsia" w:cstheme="majorBidi"/>
              </w:rPr>
            </w:pPr>
            <w:r>
              <w:rPr>
                <w:rFonts w:eastAsiaTheme="majorEastAsia" w:cstheme="majorBidi"/>
              </w:rPr>
              <w:t>- Communicatietips (schriftelijk en mondeling)</w:t>
            </w:r>
          </w:p>
          <w:p w14:paraId="18953B25" w14:textId="77777777" w:rsidR="004B5DB3" w:rsidRDefault="004B5DB3" w:rsidP="004B5DB3">
            <w:pPr>
              <w:pStyle w:val="Geenafstand"/>
              <w:rPr>
                <w:rFonts w:eastAsiaTheme="majorEastAsia" w:cstheme="majorBidi"/>
              </w:rPr>
            </w:pPr>
            <w:r>
              <w:rPr>
                <w:rFonts w:eastAsiaTheme="majorEastAsia" w:cstheme="majorBidi"/>
              </w:rPr>
              <w:t>- Toepassen van tips</w:t>
            </w:r>
          </w:p>
          <w:p w14:paraId="18953B26" w14:textId="77777777" w:rsidR="004B5DB3" w:rsidRDefault="004B5DB3" w:rsidP="004B5DB3">
            <w:pPr>
              <w:pStyle w:val="Geenafstand"/>
              <w:rPr>
                <w:rFonts w:eastAsiaTheme="majorEastAsia" w:cstheme="majorBidi"/>
              </w:rPr>
            </w:pPr>
            <w:r>
              <w:rPr>
                <w:rFonts w:eastAsiaTheme="majorEastAsia" w:cstheme="majorBidi"/>
              </w:rPr>
              <w:t>- Sociaal-emotioneel functioneren</w:t>
            </w:r>
          </w:p>
          <w:p w14:paraId="18953B27" w14:textId="77777777" w:rsidR="004B5DB3" w:rsidRDefault="004B5DB3" w:rsidP="004B5DB3">
            <w:pPr>
              <w:pStyle w:val="Geenafstand"/>
              <w:rPr>
                <w:rFonts w:eastAsiaTheme="majorEastAsia" w:cstheme="majorBidi"/>
              </w:rPr>
            </w:pPr>
            <w:r>
              <w:rPr>
                <w:rFonts w:eastAsiaTheme="majorEastAsia" w:cstheme="majorBidi"/>
              </w:rPr>
              <w:t>- LVB: Wat betekent dit voor de professional?</w:t>
            </w:r>
          </w:p>
          <w:p w14:paraId="18953B28" w14:textId="77777777" w:rsidR="004B5DB3" w:rsidRDefault="004B5DB3" w:rsidP="004B5DB3">
            <w:pPr>
              <w:pStyle w:val="Geenafstand"/>
              <w:rPr>
                <w:rFonts w:eastAsiaTheme="majorEastAsia" w:cstheme="majorBidi"/>
              </w:rPr>
            </w:pPr>
            <w:r>
              <w:rPr>
                <w:rFonts w:eastAsiaTheme="majorEastAsia" w:cstheme="majorBidi"/>
              </w:rPr>
              <w:t>- Afsluiting en evaluatie</w:t>
            </w:r>
          </w:p>
          <w:p w14:paraId="18953B29" w14:textId="77777777" w:rsidR="00A0795C" w:rsidRPr="004B5DB3" w:rsidRDefault="00A0795C" w:rsidP="004B5DB3">
            <w:pPr>
              <w:rPr>
                <w:color w:val="000000" w:themeColor="text1"/>
              </w:rPr>
            </w:pPr>
          </w:p>
        </w:tc>
      </w:tr>
    </w:tbl>
    <w:p w14:paraId="18953B38" w14:textId="77777777" w:rsidR="00166DB1" w:rsidRDefault="00166DB1" w:rsidP="00166DB1"/>
    <w:p w14:paraId="18953B39" w14:textId="77777777" w:rsidR="00F156DF" w:rsidRPr="008E4C8D" w:rsidRDefault="00F156DF" w:rsidP="00166DB1"/>
    <w:sectPr w:rsidR="00F156DF" w:rsidRPr="008E4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25AB"/>
    <w:multiLevelType w:val="hybridMultilevel"/>
    <w:tmpl w:val="B6B2729A"/>
    <w:lvl w:ilvl="0" w:tplc="B6B245EC">
      <w:start w:val="296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A77EB0"/>
    <w:multiLevelType w:val="hybridMultilevel"/>
    <w:tmpl w:val="18DE4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B1"/>
    <w:rsid w:val="000626EC"/>
    <w:rsid w:val="00166DB1"/>
    <w:rsid w:val="002A615B"/>
    <w:rsid w:val="00371890"/>
    <w:rsid w:val="00495074"/>
    <w:rsid w:val="004B5DB3"/>
    <w:rsid w:val="004D7C35"/>
    <w:rsid w:val="00626D97"/>
    <w:rsid w:val="008C156A"/>
    <w:rsid w:val="008E4C8D"/>
    <w:rsid w:val="00907230"/>
    <w:rsid w:val="009352E5"/>
    <w:rsid w:val="00A0795C"/>
    <w:rsid w:val="00A16D18"/>
    <w:rsid w:val="00A276F4"/>
    <w:rsid w:val="00A455C0"/>
    <w:rsid w:val="00AC2591"/>
    <w:rsid w:val="00C24D93"/>
    <w:rsid w:val="00CE47B7"/>
    <w:rsid w:val="00D46D07"/>
    <w:rsid w:val="00E258B3"/>
    <w:rsid w:val="00F156DF"/>
    <w:rsid w:val="00FA6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3AE7"/>
  <w15:docId w15:val="{80E59173-ECB5-488C-B388-DAB15001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66D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66DB1"/>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39"/>
    <w:rsid w:val="00166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0795C"/>
    <w:pPr>
      <w:ind w:left="720"/>
      <w:contextualSpacing/>
    </w:pPr>
  </w:style>
  <w:style w:type="paragraph" w:styleId="Geenafstand">
    <w:name w:val="No Spacing"/>
    <w:uiPriority w:val="1"/>
    <w:qFormat/>
    <w:rsid w:val="004B5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435</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kleine</dc:creator>
  <cp:keywords/>
  <dc:description/>
  <cp:lastModifiedBy>Kristy Spruijt MEE NL</cp:lastModifiedBy>
  <cp:revision>3</cp:revision>
  <dcterms:created xsi:type="dcterms:W3CDTF">2018-05-25T14:07:00Z</dcterms:created>
  <dcterms:modified xsi:type="dcterms:W3CDTF">2018-05-25T14:16:00Z</dcterms:modified>
</cp:coreProperties>
</file>